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F5" w:rsidRPr="009D07F5" w:rsidRDefault="009D07F5" w:rsidP="009D07F5">
      <w:pPr>
        <w:pBdr>
          <w:top w:val="single" w:sz="12" w:space="1" w:color="auto"/>
          <w:bottom w:val="single" w:sz="12" w:space="1" w:color="auto"/>
        </w:pBdr>
        <w:spacing w:after="0"/>
        <w:jc w:val="center"/>
        <w:rPr>
          <w:b/>
          <w:sz w:val="28"/>
          <w:szCs w:val="28"/>
        </w:rPr>
      </w:pPr>
      <w:r w:rsidRPr="009D07F5">
        <w:rPr>
          <w:b/>
          <w:sz w:val="28"/>
          <w:szCs w:val="28"/>
        </w:rPr>
        <w:t>BASIN BÜLTENİ</w:t>
      </w:r>
    </w:p>
    <w:p w:rsidR="009D07F5" w:rsidRDefault="009D07F5" w:rsidP="009D07F5">
      <w:pPr>
        <w:spacing w:after="0"/>
      </w:pPr>
    </w:p>
    <w:p w:rsidR="009D07F5" w:rsidRDefault="009D07F5" w:rsidP="009D07F5">
      <w:pPr>
        <w:spacing w:after="0"/>
        <w:jc w:val="right"/>
      </w:pPr>
      <w:r w:rsidRPr="009D07F5">
        <w:rPr>
          <w:b/>
        </w:rPr>
        <w:t>Tarih:</w:t>
      </w:r>
      <w:r>
        <w:t xml:space="preserve"> </w:t>
      </w:r>
      <w:proofErr w:type="gramStart"/>
      <w:r w:rsidR="00781340">
        <w:t>13/12/2021</w:t>
      </w:r>
      <w:proofErr w:type="gramEnd"/>
    </w:p>
    <w:p w:rsidR="009D07F5" w:rsidRDefault="009D07F5" w:rsidP="009D07F5">
      <w:pPr>
        <w:spacing w:after="0"/>
        <w:jc w:val="both"/>
      </w:pPr>
    </w:p>
    <w:p w:rsidR="00781340" w:rsidRPr="00251084" w:rsidRDefault="00781340" w:rsidP="00781340">
      <w:pPr>
        <w:pStyle w:val="AralkYok"/>
        <w:jc w:val="center"/>
        <w:rPr>
          <w:rFonts w:ascii="Corbel" w:hAnsi="Corbel"/>
          <w:b/>
          <w:bCs/>
          <w:sz w:val="44"/>
          <w:szCs w:val="44"/>
        </w:rPr>
      </w:pPr>
      <w:r w:rsidRPr="00251084">
        <w:rPr>
          <w:rFonts w:ascii="Corbel" w:hAnsi="Corbel"/>
          <w:b/>
          <w:bCs/>
          <w:sz w:val="44"/>
          <w:szCs w:val="44"/>
        </w:rPr>
        <w:t>TİAD, Açık Kaynak Tasarım Merkezi ve İşbirliği Platformu Projesi ile ihracatçıları destekleyecek</w:t>
      </w:r>
    </w:p>
    <w:p w:rsidR="00781340" w:rsidRPr="00251084" w:rsidRDefault="00781340" w:rsidP="00781340">
      <w:pPr>
        <w:pStyle w:val="AralkYok"/>
        <w:jc w:val="center"/>
        <w:rPr>
          <w:rFonts w:ascii="Corbel" w:hAnsi="Corbel"/>
          <w:b/>
          <w:bCs/>
          <w:sz w:val="44"/>
          <w:szCs w:val="44"/>
        </w:rPr>
      </w:pPr>
      <w:r w:rsidRPr="00251084">
        <w:rPr>
          <w:rFonts w:ascii="Corbel" w:hAnsi="Corbel"/>
          <w:b/>
          <w:bCs/>
          <w:sz w:val="44"/>
          <w:szCs w:val="44"/>
        </w:rPr>
        <w:t>***</w:t>
      </w:r>
    </w:p>
    <w:p w:rsidR="00781340" w:rsidRPr="00617496" w:rsidRDefault="00781340" w:rsidP="00781340">
      <w:pPr>
        <w:pStyle w:val="AralkYok"/>
        <w:jc w:val="center"/>
        <w:rPr>
          <w:rFonts w:ascii="Corbel" w:hAnsi="Corbel"/>
          <w:b/>
          <w:bCs/>
          <w:sz w:val="36"/>
          <w:szCs w:val="44"/>
        </w:rPr>
      </w:pPr>
      <w:proofErr w:type="spellStart"/>
      <w:r w:rsidRPr="00617496">
        <w:rPr>
          <w:rFonts w:ascii="Corbel" w:hAnsi="Corbel"/>
          <w:b/>
          <w:bCs/>
          <w:sz w:val="36"/>
          <w:szCs w:val="44"/>
        </w:rPr>
        <w:t>TİAD’dan</w:t>
      </w:r>
      <w:proofErr w:type="spellEnd"/>
      <w:r w:rsidRPr="00617496">
        <w:rPr>
          <w:rFonts w:ascii="Corbel" w:hAnsi="Corbel"/>
          <w:b/>
          <w:bCs/>
          <w:sz w:val="36"/>
          <w:szCs w:val="44"/>
        </w:rPr>
        <w:t xml:space="preserve"> ihracata destek için yeni girişim</w:t>
      </w:r>
    </w:p>
    <w:p w:rsidR="00781340" w:rsidRDefault="00781340" w:rsidP="00781340">
      <w:pPr>
        <w:pStyle w:val="AralkYok"/>
        <w:jc w:val="center"/>
        <w:rPr>
          <w:rFonts w:ascii="Corbel" w:hAnsi="Corbel"/>
          <w:b/>
          <w:bCs/>
          <w:sz w:val="40"/>
          <w:szCs w:val="44"/>
        </w:rPr>
      </w:pPr>
      <w:r w:rsidRPr="00617496">
        <w:rPr>
          <w:rFonts w:ascii="Corbel" w:hAnsi="Corbel"/>
          <w:b/>
          <w:bCs/>
          <w:sz w:val="40"/>
          <w:szCs w:val="44"/>
        </w:rPr>
        <w:t>Açık Kaynak Tasarım Merkezi ve İşbirliği Platformu Projesi</w:t>
      </w:r>
    </w:p>
    <w:p w:rsidR="00781340" w:rsidRPr="00D00FB1" w:rsidRDefault="00781340" w:rsidP="00781340">
      <w:pPr>
        <w:pStyle w:val="AralkYok"/>
        <w:rPr>
          <w:rFonts w:ascii="Corbel" w:hAnsi="Corbel"/>
          <w:b/>
          <w:bCs/>
          <w:sz w:val="16"/>
          <w:szCs w:val="44"/>
        </w:rPr>
      </w:pPr>
      <w:r w:rsidRPr="00617496">
        <w:rPr>
          <w:rFonts w:ascii="Corbel" w:hAnsi="Corbel"/>
          <w:b/>
          <w:bCs/>
          <w:sz w:val="40"/>
          <w:szCs w:val="44"/>
        </w:rPr>
        <w:t xml:space="preserve"> </w:t>
      </w:r>
    </w:p>
    <w:p w:rsidR="00781340" w:rsidRPr="00251084" w:rsidRDefault="00781340" w:rsidP="00781340">
      <w:pPr>
        <w:pStyle w:val="AralkYok"/>
        <w:numPr>
          <w:ilvl w:val="0"/>
          <w:numId w:val="1"/>
        </w:numPr>
        <w:jc w:val="center"/>
        <w:rPr>
          <w:rFonts w:ascii="Corbel" w:hAnsi="Corbel"/>
          <w:sz w:val="28"/>
          <w:szCs w:val="28"/>
        </w:rPr>
      </w:pPr>
      <w:r w:rsidRPr="00251084">
        <w:rPr>
          <w:rFonts w:ascii="Corbel" w:hAnsi="Corbel"/>
          <w:sz w:val="28"/>
          <w:szCs w:val="28"/>
        </w:rPr>
        <w:t xml:space="preserve">Açık Kaynak Tasarım Merkezi ve İşbirliği Platformu Projesi ile yüzlerce firmaya </w:t>
      </w:r>
      <w:r>
        <w:rPr>
          <w:rFonts w:ascii="Corbel" w:hAnsi="Corbel"/>
          <w:sz w:val="28"/>
          <w:szCs w:val="28"/>
        </w:rPr>
        <w:t xml:space="preserve">ve tasarımcıya </w:t>
      </w:r>
      <w:r w:rsidRPr="00251084">
        <w:rPr>
          <w:rFonts w:ascii="Corbel" w:hAnsi="Corbel"/>
          <w:sz w:val="28"/>
          <w:szCs w:val="28"/>
        </w:rPr>
        <w:t>tasarımdan Ar-</w:t>
      </w:r>
      <w:r>
        <w:rPr>
          <w:rFonts w:ascii="Corbel" w:hAnsi="Corbel"/>
          <w:sz w:val="28"/>
          <w:szCs w:val="28"/>
        </w:rPr>
        <w:t>G</w:t>
      </w:r>
      <w:r w:rsidRPr="00251084">
        <w:rPr>
          <w:rFonts w:ascii="Corbel" w:hAnsi="Corbel"/>
          <w:sz w:val="28"/>
          <w:szCs w:val="28"/>
        </w:rPr>
        <w:t>e’ye, otomasyondan yazılıma kadar birçok alanda destek verilecek</w:t>
      </w:r>
    </w:p>
    <w:p w:rsidR="00781340" w:rsidRPr="00251084" w:rsidRDefault="00781340" w:rsidP="00781340">
      <w:pPr>
        <w:pStyle w:val="AralkYok"/>
        <w:jc w:val="center"/>
        <w:rPr>
          <w:rFonts w:ascii="Corbel" w:hAnsi="Corbel"/>
          <w:sz w:val="24"/>
          <w:szCs w:val="24"/>
        </w:rPr>
      </w:pPr>
    </w:p>
    <w:p w:rsidR="00781340" w:rsidRPr="009D305E" w:rsidRDefault="00781340" w:rsidP="00781340">
      <w:pPr>
        <w:pStyle w:val="AralkYok"/>
        <w:jc w:val="center"/>
        <w:rPr>
          <w:rFonts w:ascii="Corbel" w:hAnsi="Corbel" w:cs="Arial"/>
          <w:b/>
          <w:sz w:val="24"/>
          <w:szCs w:val="24"/>
        </w:rPr>
      </w:pPr>
      <w:r w:rsidRPr="009D305E">
        <w:rPr>
          <w:rFonts w:ascii="Corbel" w:hAnsi="Corbel" w:cs="Arial"/>
          <w:b/>
          <w:bCs/>
          <w:sz w:val="24"/>
          <w:szCs w:val="24"/>
        </w:rPr>
        <w:t xml:space="preserve">Takım </w:t>
      </w:r>
      <w:proofErr w:type="gramStart"/>
      <w:r w:rsidRPr="009D305E">
        <w:rPr>
          <w:rFonts w:ascii="Corbel" w:hAnsi="Corbel" w:cs="Arial"/>
          <w:b/>
          <w:bCs/>
          <w:sz w:val="24"/>
          <w:szCs w:val="24"/>
        </w:rPr>
        <w:t>tezgahları</w:t>
      </w:r>
      <w:proofErr w:type="gramEnd"/>
      <w:r w:rsidRPr="009D305E">
        <w:rPr>
          <w:rFonts w:ascii="Corbel" w:hAnsi="Corbel" w:cs="Arial"/>
          <w:b/>
          <w:bCs/>
          <w:sz w:val="24"/>
          <w:szCs w:val="24"/>
        </w:rPr>
        <w:t xml:space="preserve"> sektörünün çatı kuruluşu </w:t>
      </w:r>
      <w:r>
        <w:rPr>
          <w:rFonts w:ascii="Corbel" w:hAnsi="Corbel" w:cs="Arial"/>
          <w:b/>
          <w:bCs/>
          <w:sz w:val="24"/>
          <w:szCs w:val="24"/>
        </w:rPr>
        <w:t>TİAD</w:t>
      </w:r>
      <w:r w:rsidRPr="009D305E">
        <w:rPr>
          <w:rFonts w:ascii="Corbel" w:hAnsi="Corbel" w:cs="Arial"/>
          <w:b/>
          <w:bCs/>
          <w:sz w:val="24"/>
          <w:szCs w:val="24"/>
        </w:rPr>
        <w:t xml:space="preserve">, Türkiye’nin katma değerli üretim ve ihracatının artırılması için gerekli altyapının güçlendirilmesine yönelik hayata geçirdiği projelere bir yenisini daha ekledi. TİAD, İstanbul Kalkınma Ajansı (İSTKA) desteği ile </w:t>
      </w:r>
      <w:r w:rsidRPr="009D305E">
        <w:rPr>
          <w:rFonts w:ascii="Corbel" w:hAnsi="Corbel" w:cs="Arial"/>
          <w:b/>
          <w:sz w:val="24"/>
          <w:szCs w:val="24"/>
        </w:rPr>
        <w:t xml:space="preserve">katma değerli üretimin olmazsa olmazı nitelikli tasarımda gerekli altyapı, dijital dönüşüm ve sürdürülebilirlik ihtiyaçlarının karşılanması için Açık Kaynak Tasarım Merkezi ve İşbirliği Platformu Projesi’ni başlattı. Kurulacak fiziki tasarım merkezi ve dijital </w:t>
      </w:r>
      <w:proofErr w:type="spellStart"/>
      <w:r w:rsidRPr="009D305E">
        <w:rPr>
          <w:rFonts w:ascii="Corbel" w:hAnsi="Corbel" w:cs="Arial"/>
          <w:b/>
          <w:sz w:val="24"/>
          <w:szCs w:val="24"/>
        </w:rPr>
        <w:t>portalla</w:t>
      </w:r>
      <w:proofErr w:type="spellEnd"/>
      <w:r w:rsidRPr="009D305E">
        <w:rPr>
          <w:rFonts w:ascii="Corbel" w:hAnsi="Corbel" w:cs="Arial"/>
          <w:b/>
          <w:sz w:val="24"/>
          <w:szCs w:val="24"/>
        </w:rPr>
        <w:t xml:space="preserve"> firmaların eğitim ve </w:t>
      </w:r>
      <w:r>
        <w:rPr>
          <w:rFonts w:ascii="Corbel" w:hAnsi="Corbel" w:cs="Arial"/>
          <w:b/>
          <w:sz w:val="24"/>
          <w:szCs w:val="24"/>
        </w:rPr>
        <w:t xml:space="preserve">firma-tasarımcı arasında köprü kuracak </w:t>
      </w:r>
      <w:r w:rsidRPr="009D305E">
        <w:rPr>
          <w:rFonts w:ascii="Corbel" w:hAnsi="Corbel" w:cs="Arial"/>
          <w:b/>
          <w:sz w:val="24"/>
          <w:szCs w:val="24"/>
        </w:rPr>
        <w:t xml:space="preserve">hizmetlere daha kolay ulaşmasının amaçlandığı proje kapsamında sektör temsilcileri 18 ay boyunca alanında uzman isimlerle </w:t>
      </w:r>
      <w:proofErr w:type="gramStart"/>
      <w:r w:rsidRPr="009D305E">
        <w:rPr>
          <w:rFonts w:ascii="Corbel" w:hAnsi="Corbel" w:cs="Arial"/>
          <w:b/>
          <w:sz w:val="24"/>
          <w:szCs w:val="24"/>
        </w:rPr>
        <w:t>mekandan</w:t>
      </w:r>
      <w:proofErr w:type="gramEnd"/>
      <w:r w:rsidRPr="009D305E">
        <w:rPr>
          <w:rFonts w:ascii="Corbel" w:hAnsi="Corbel" w:cs="Arial"/>
          <w:b/>
          <w:sz w:val="24"/>
          <w:szCs w:val="24"/>
        </w:rPr>
        <w:t xml:space="preserve"> bağımsız bir şekilde bir araya gelecek. Proje ile Türk takım </w:t>
      </w:r>
      <w:proofErr w:type="gramStart"/>
      <w:r w:rsidRPr="009D305E">
        <w:rPr>
          <w:rFonts w:ascii="Corbel" w:hAnsi="Corbel" w:cs="Arial"/>
          <w:b/>
          <w:sz w:val="24"/>
          <w:szCs w:val="24"/>
        </w:rPr>
        <w:t>tezgahları</w:t>
      </w:r>
      <w:proofErr w:type="gramEnd"/>
      <w:r w:rsidRPr="009D305E">
        <w:rPr>
          <w:rFonts w:ascii="Corbel" w:hAnsi="Corbel" w:cs="Arial"/>
          <w:b/>
          <w:sz w:val="24"/>
          <w:szCs w:val="24"/>
        </w:rPr>
        <w:t xml:space="preserve"> sektörünün ihracatta, tasarımda ve üretimdeki küresel rekabet gücü artacak.  </w:t>
      </w:r>
    </w:p>
    <w:p w:rsidR="00781340" w:rsidRPr="009D305E" w:rsidRDefault="00781340" w:rsidP="00781340">
      <w:pPr>
        <w:pStyle w:val="AralkYok"/>
        <w:jc w:val="center"/>
        <w:rPr>
          <w:rFonts w:ascii="Corbel" w:hAnsi="Corbel"/>
          <w:sz w:val="24"/>
          <w:szCs w:val="24"/>
        </w:rPr>
      </w:pPr>
    </w:p>
    <w:p w:rsidR="00781340" w:rsidRPr="009D305E" w:rsidRDefault="00781340" w:rsidP="00781340">
      <w:pPr>
        <w:pStyle w:val="AralkYok"/>
        <w:jc w:val="both"/>
        <w:rPr>
          <w:rFonts w:ascii="Corbel" w:hAnsi="Corbel" w:cs="Calibri"/>
          <w:bCs/>
          <w:sz w:val="24"/>
          <w:szCs w:val="24"/>
        </w:rPr>
      </w:pPr>
      <w:r w:rsidRPr="009D305E">
        <w:rPr>
          <w:rFonts w:ascii="Corbel" w:hAnsi="Corbel" w:cs="Calibri"/>
          <w:sz w:val="24"/>
          <w:szCs w:val="24"/>
        </w:rPr>
        <w:t xml:space="preserve">Takım </w:t>
      </w:r>
      <w:proofErr w:type="gramStart"/>
      <w:r w:rsidRPr="009D305E">
        <w:rPr>
          <w:rFonts w:ascii="Corbel" w:hAnsi="Corbel" w:cs="Calibri"/>
          <w:sz w:val="24"/>
          <w:szCs w:val="24"/>
        </w:rPr>
        <w:t>tezgahları</w:t>
      </w:r>
      <w:proofErr w:type="gramEnd"/>
      <w:r w:rsidRPr="009D305E">
        <w:rPr>
          <w:rFonts w:ascii="Corbel" w:hAnsi="Corbel" w:cs="Calibri"/>
          <w:sz w:val="24"/>
          <w:szCs w:val="24"/>
        </w:rPr>
        <w:t xml:space="preserve"> sektörünün çatı kuruluşu </w:t>
      </w:r>
      <w:r w:rsidRPr="009D305E">
        <w:rPr>
          <w:rFonts w:ascii="Corbel" w:hAnsi="Corbel" w:cs="Calibri"/>
          <w:bCs/>
          <w:sz w:val="24"/>
          <w:szCs w:val="24"/>
        </w:rPr>
        <w:t xml:space="preserve">Takım Tezgahları Sanayici ve İş İnsanları Derneği (TİAD), hayata geçirdiği Açık Kaynak Tasarım Merkezi ve İşbirliği Platformu Projesi ile takım tezgahları sektöründe küresel rekabetin önünü açacak. Düzenlenecek eğitimler ve kurulacak tasarım merkezi ile TİAD üyeleri başta olmak üzere sektör temsilcileri arasında </w:t>
      </w:r>
      <w:proofErr w:type="spellStart"/>
      <w:r w:rsidRPr="009D305E">
        <w:rPr>
          <w:rFonts w:ascii="Corbel" w:hAnsi="Corbel" w:cs="Calibri"/>
          <w:bCs/>
          <w:sz w:val="24"/>
          <w:szCs w:val="24"/>
        </w:rPr>
        <w:t>know</w:t>
      </w:r>
      <w:proofErr w:type="spellEnd"/>
      <w:r w:rsidRPr="009D305E">
        <w:rPr>
          <w:rFonts w:ascii="Corbel" w:hAnsi="Corbel" w:cs="Calibri"/>
          <w:bCs/>
          <w:sz w:val="24"/>
          <w:szCs w:val="24"/>
        </w:rPr>
        <w:t xml:space="preserve">-how transferinin de artırılacağı proje ile sektörde mühendislik ve endüstriyel ürün tasarımcılarının teknik kapasiteleri, bilgi ve becerileri güçlendirilecek. Bir buçuk yılda sektörden yüzlerce firmaya ulaşılması hedeflenen proje ile Türkiye’nin takım tezgahları sektöründe </w:t>
      </w:r>
      <w:r>
        <w:rPr>
          <w:rFonts w:ascii="Corbel" w:hAnsi="Corbel" w:cs="Calibri"/>
          <w:bCs/>
          <w:sz w:val="24"/>
          <w:szCs w:val="24"/>
        </w:rPr>
        <w:t>yeşil üretim</w:t>
      </w:r>
      <w:r w:rsidRPr="009D305E">
        <w:rPr>
          <w:rFonts w:ascii="Corbel" w:hAnsi="Corbel" w:cs="Calibri"/>
          <w:bCs/>
          <w:sz w:val="24"/>
          <w:szCs w:val="24"/>
        </w:rPr>
        <w:t xml:space="preserve">, </w:t>
      </w:r>
      <w:r>
        <w:rPr>
          <w:rFonts w:ascii="Corbel" w:hAnsi="Corbel" w:cs="Calibri"/>
          <w:bCs/>
          <w:sz w:val="24"/>
          <w:szCs w:val="24"/>
        </w:rPr>
        <w:t xml:space="preserve">sürdürülebilir ekonomi, </w:t>
      </w:r>
      <w:r w:rsidRPr="009D305E">
        <w:rPr>
          <w:rFonts w:ascii="Corbel" w:hAnsi="Corbel" w:cs="Calibri"/>
          <w:bCs/>
          <w:sz w:val="24"/>
          <w:szCs w:val="24"/>
        </w:rPr>
        <w:t>otomasyon</w:t>
      </w:r>
      <w:r>
        <w:rPr>
          <w:rFonts w:ascii="Corbel" w:hAnsi="Corbel" w:cs="Calibri"/>
          <w:bCs/>
          <w:sz w:val="24"/>
          <w:szCs w:val="24"/>
        </w:rPr>
        <w:t xml:space="preserve">, Endüstri </w:t>
      </w:r>
      <w:proofErr w:type="gramStart"/>
      <w:r>
        <w:rPr>
          <w:rFonts w:ascii="Corbel" w:hAnsi="Corbel" w:cs="Calibri"/>
          <w:bCs/>
          <w:sz w:val="24"/>
          <w:szCs w:val="24"/>
        </w:rPr>
        <w:t>4.0</w:t>
      </w:r>
      <w:proofErr w:type="gramEnd"/>
      <w:r>
        <w:rPr>
          <w:rFonts w:ascii="Corbel" w:hAnsi="Corbel" w:cs="Calibri"/>
          <w:bCs/>
          <w:sz w:val="24"/>
          <w:szCs w:val="24"/>
        </w:rPr>
        <w:t xml:space="preserve"> uygulamaları</w:t>
      </w:r>
      <w:r w:rsidRPr="009D305E">
        <w:rPr>
          <w:rFonts w:ascii="Corbel" w:hAnsi="Corbel" w:cs="Calibri"/>
          <w:bCs/>
          <w:sz w:val="24"/>
          <w:szCs w:val="24"/>
        </w:rPr>
        <w:t xml:space="preserve"> ve tasarımda da dünyada ön plana çıkması hedefleniyor. </w:t>
      </w:r>
    </w:p>
    <w:p w:rsidR="00781340" w:rsidRPr="009D305E" w:rsidRDefault="00781340" w:rsidP="00781340">
      <w:pPr>
        <w:pStyle w:val="AralkYok"/>
        <w:rPr>
          <w:rFonts w:ascii="Corbel" w:hAnsi="Corbel" w:cs="Calibri"/>
          <w:b/>
          <w:bCs/>
          <w:sz w:val="24"/>
          <w:szCs w:val="24"/>
        </w:rPr>
      </w:pPr>
      <w:bookmarkStart w:id="0" w:name="_GoBack"/>
      <w:bookmarkEnd w:id="0"/>
      <w:r w:rsidRPr="009D305E">
        <w:rPr>
          <w:rFonts w:ascii="Corbel" w:hAnsi="Corbel" w:cs="Arial"/>
          <w:b/>
          <w:bCs/>
          <w:sz w:val="24"/>
          <w:szCs w:val="24"/>
        </w:rPr>
        <w:lastRenderedPageBreak/>
        <w:t>“Sektörümüzü hem içerde hem de küreselde hak ettiği noktaya taşıyacağız”</w:t>
      </w:r>
    </w:p>
    <w:p w:rsidR="00781340" w:rsidRPr="009D305E" w:rsidRDefault="00781340" w:rsidP="00781340">
      <w:pPr>
        <w:pStyle w:val="AralkYok"/>
        <w:jc w:val="both"/>
        <w:rPr>
          <w:rFonts w:ascii="Corbel" w:hAnsi="Corbel" w:cs="Times New Roman"/>
          <w:sz w:val="24"/>
          <w:szCs w:val="24"/>
        </w:rPr>
      </w:pPr>
      <w:r w:rsidRPr="009D305E">
        <w:rPr>
          <w:rFonts w:ascii="Corbel" w:hAnsi="Corbel" w:cs="Times New Roman"/>
          <w:sz w:val="24"/>
          <w:szCs w:val="24"/>
        </w:rPr>
        <w:t xml:space="preserve">Birçok sektörde olduğu gibi takım </w:t>
      </w:r>
      <w:proofErr w:type="gramStart"/>
      <w:r w:rsidRPr="009D305E">
        <w:rPr>
          <w:rFonts w:ascii="Corbel" w:hAnsi="Corbel" w:cs="Times New Roman"/>
          <w:sz w:val="24"/>
          <w:szCs w:val="24"/>
        </w:rPr>
        <w:t>tezgahları</w:t>
      </w:r>
      <w:proofErr w:type="gramEnd"/>
      <w:r w:rsidRPr="009D305E">
        <w:rPr>
          <w:rFonts w:ascii="Corbel" w:hAnsi="Corbel" w:cs="Times New Roman"/>
          <w:sz w:val="24"/>
          <w:szCs w:val="24"/>
        </w:rPr>
        <w:t xml:space="preserve"> sektöründe de küresel trendlerin değiştiğini ve rekabetin her geçen gün sertleştiğini kaydeden </w:t>
      </w:r>
      <w:r w:rsidRPr="009D305E">
        <w:rPr>
          <w:rFonts w:ascii="Corbel" w:hAnsi="Corbel"/>
          <w:b/>
          <w:bCs/>
          <w:sz w:val="24"/>
          <w:szCs w:val="24"/>
        </w:rPr>
        <w:t>TİAD Başkanı Fatih Varlık,</w:t>
      </w:r>
      <w:r w:rsidRPr="009D305E">
        <w:rPr>
          <w:rFonts w:ascii="Corbel" w:hAnsi="Corbel"/>
          <w:sz w:val="24"/>
          <w:szCs w:val="24"/>
        </w:rPr>
        <w:t xml:space="preserve"> “Derne</w:t>
      </w:r>
      <w:r>
        <w:rPr>
          <w:rFonts w:ascii="Corbel" w:hAnsi="Corbel"/>
          <w:sz w:val="24"/>
          <w:szCs w:val="24"/>
        </w:rPr>
        <w:t>ğimiz</w:t>
      </w:r>
      <w:r w:rsidRPr="009D305E">
        <w:rPr>
          <w:rFonts w:ascii="Corbel" w:hAnsi="Corbel"/>
          <w:sz w:val="24"/>
          <w:szCs w:val="24"/>
        </w:rPr>
        <w:t xml:space="preserve"> ama</w:t>
      </w:r>
      <w:r>
        <w:rPr>
          <w:rFonts w:ascii="Corbel" w:hAnsi="Corbel"/>
          <w:sz w:val="24"/>
          <w:szCs w:val="24"/>
        </w:rPr>
        <w:t>ç ve hedeflerinde</w:t>
      </w:r>
      <w:r w:rsidRPr="009D305E">
        <w:rPr>
          <w:rFonts w:ascii="Corbel" w:hAnsi="Corbel"/>
          <w:sz w:val="24"/>
          <w:szCs w:val="24"/>
        </w:rPr>
        <w:t xml:space="preserve"> d</w:t>
      </w:r>
      <w:r>
        <w:rPr>
          <w:rFonts w:ascii="Corbel" w:hAnsi="Corbel"/>
          <w:sz w:val="24"/>
          <w:szCs w:val="24"/>
        </w:rPr>
        <w:t>e</w:t>
      </w:r>
      <w:r w:rsidRPr="009D305E">
        <w:rPr>
          <w:rFonts w:ascii="Corbel" w:hAnsi="Corbel"/>
          <w:sz w:val="24"/>
          <w:szCs w:val="24"/>
        </w:rPr>
        <w:t xml:space="preserve"> olduğu gibi </w:t>
      </w:r>
      <w:r w:rsidRPr="009D305E">
        <w:rPr>
          <w:rFonts w:ascii="Corbel" w:hAnsi="Corbel" w:cs="Times New Roman"/>
          <w:sz w:val="24"/>
          <w:szCs w:val="24"/>
        </w:rPr>
        <w:t xml:space="preserve">sektörümüzün ihracatını ve dünyadaki etkisini artırmak adına </w:t>
      </w:r>
      <w:proofErr w:type="spellStart"/>
      <w:r w:rsidRPr="009D305E">
        <w:rPr>
          <w:rFonts w:ascii="Corbel" w:hAnsi="Corbel" w:cs="Arial"/>
          <w:sz w:val="24"/>
          <w:szCs w:val="24"/>
        </w:rPr>
        <w:t>İSTKA’nın</w:t>
      </w:r>
      <w:proofErr w:type="spellEnd"/>
      <w:r w:rsidRPr="009D305E">
        <w:rPr>
          <w:rFonts w:ascii="Corbel" w:hAnsi="Corbel" w:cs="Arial"/>
          <w:sz w:val="24"/>
          <w:szCs w:val="24"/>
        </w:rPr>
        <w:t xml:space="preserve"> desteğinin yanı sıra Endüstriyel Tasarımcılar Meslek Kuruluşu (ETMK), </w:t>
      </w:r>
      <w:proofErr w:type="spellStart"/>
      <w:r w:rsidRPr="009D305E">
        <w:rPr>
          <w:rFonts w:ascii="Corbel" w:hAnsi="Corbel" w:cs="Arial"/>
          <w:sz w:val="24"/>
          <w:szCs w:val="24"/>
        </w:rPr>
        <w:t>Yenasoft</w:t>
      </w:r>
      <w:proofErr w:type="spellEnd"/>
      <w:r w:rsidRPr="009D305E">
        <w:rPr>
          <w:rFonts w:ascii="Corbel" w:hAnsi="Corbel" w:cs="Arial"/>
          <w:sz w:val="24"/>
          <w:szCs w:val="24"/>
        </w:rPr>
        <w:t xml:space="preserve"> Yazılım, Almanya merkezli </w:t>
      </w:r>
      <w:proofErr w:type="spellStart"/>
      <w:r w:rsidRPr="009D305E">
        <w:rPr>
          <w:rFonts w:ascii="Corbel" w:hAnsi="Corbel" w:cs="Arial"/>
          <w:sz w:val="24"/>
          <w:szCs w:val="24"/>
        </w:rPr>
        <w:t>iF</w:t>
      </w:r>
      <w:proofErr w:type="spellEnd"/>
      <w:r w:rsidRPr="009D305E">
        <w:rPr>
          <w:rFonts w:ascii="Corbel" w:hAnsi="Corbel" w:cs="Arial"/>
          <w:sz w:val="24"/>
          <w:szCs w:val="24"/>
        </w:rPr>
        <w:t xml:space="preserve"> Design </w:t>
      </w:r>
      <w:proofErr w:type="spellStart"/>
      <w:r w:rsidRPr="009D305E">
        <w:rPr>
          <w:rFonts w:ascii="Corbel" w:hAnsi="Corbel" w:cs="Arial"/>
          <w:sz w:val="24"/>
          <w:szCs w:val="24"/>
        </w:rPr>
        <w:t>Foundation</w:t>
      </w:r>
      <w:r>
        <w:rPr>
          <w:rFonts w:ascii="Corbel" w:hAnsi="Corbel" w:cs="Arial"/>
          <w:sz w:val="24"/>
          <w:szCs w:val="24"/>
        </w:rPr>
        <w:t>’ın</w:t>
      </w:r>
      <w:proofErr w:type="spellEnd"/>
      <w:r w:rsidRPr="009D305E">
        <w:rPr>
          <w:rFonts w:ascii="Corbel" w:hAnsi="Corbel" w:cs="Arial"/>
          <w:sz w:val="24"/>
          <w:szCs w:val="24"/>
        </w:rPr>
        <w:t xml:space="preserve"> iş birlikleriyle başlattığımız proje ile sektörümüzü hem </w:t>
      </w:r>
      <w:r>
        <w:rPr>
          <w:rFonts w:ascii="Corbel" w:hAnsi="Corbel" w:cs="Arial"/>
          <w:sz w:val="24"/>
          <w:szCs w:val="24"/>
        </w:rPr>
        <w:t>yurt içinde</w:t>
      </w:r>
      <w:r w:rsidRPr="009D305E">
        <w:rPr>
          <w:rFonts w:ascii="Corbel" w:hAnsi="Corbel" w:cs="Arial"/>
          <w:sz w:val="24"/>
          <w:szCs w:val="24"/>
        </w:rPr>
        <w:t xml:space="preserve"> hem de küresel</w:t>
      </w:r>
      <w:r>
        <w:rPr>
          <w:rFonts w:ascii="Corbel" w:hAnsi="Corbel" w:cs="Arial"/>
          <w:sz w:val="24"/>
          <w:szCs w:val="24"/>
        </w:rPr>
        <w:t xml:space="preserve"> alanda</w:t>
      </w:r>
      <w:r w:rsidRPr="009D305E">
        <w:rPr>
          <w:rFonts w:ascii="Corbel" w:hAnsi="Corbel" w:cs="Arial"/>
          <w:sz w:val="24"/>
          <w:szCs w:val="24"/>
        </w:rPr>
        <w:t xml:space="preserve"> hak ettiği noktaya taşıyacağız. Bu noktaya ulaşmanın, gelecek trendleri ve teknolojilerini sektör süreçlerine </w:t>
      </w:r>
      <w:proofErr w:type="gramStart"/>
      <w:r w:rsidRPr="009D305E">
        <w:rPr>
          <w:rFonts w:ascii="Corbel" w:hAnsi="Corbel" w:cs="Arial"/>
          <w:sz w:val="24"/>
          <w:szCs w:val="24"/>
        </w:rPr>
        <w:t>entegre</w:t>
      </w:r>
      <w:proofErr w:type="gramEnd"/>
      <w:r w:rsidRPr="009D305E">
        <w:rPr>
          <w:rFonts w:ascii="Corbel" w:hAnsi="Corbel" w:cs="Arial"/>
          <w:sz w:val="24"/>
          <w:szCs w:val="24"/>
        </w:rPr>
        <w:t xml:space="preserve"> etmekten geçtiğini biliyoruz. </w:t>
      </w:r>
      <w:r w:rsidRPr="009D305E">
        <w:rPr>
          <w:rFonts w:ascii="Corbel" w:hAnsi="Corbel" w:cs="Calibri"/>
          <w:bCs/>
          <w:sz w:val="24"/>
          <w:szCs w:val="24"/>
        </w:rPr>
        <w:t xml:space="preserve">Açık Kaynak Tasarım Merkezi ve İşbirliği Platformu Projesi’ni de bu doğrultuda; sektörümüzün Endüstri </w:t>
      </w:r>
      <w:proofErr w:type="gramStart"/>
      <w:r w:rsidRPr="009D305E">
        <w:rPr>
          <w:rFonts w:ascii="Corbel" w:hAnsi="Corbel" w:cs="Calibri"/>
          <w:bCs/>
          <w:sz w:val="24"/>
          <w:szCs w:val="24"/>
        </w:rPr>
        <w:t>4.0</w:t>
      </w:r>
      <w:proofErr w:type="gramEnd"/>
      <w:r w:rsidRPr="009D305E">
        <w:rPr>
          <w:rFonts w:ascii="Corbel" w:hAnsi="Corbel" w:cs="Calibri"/>
          <w:bCs/>
          <w:sz w:val="24"/>
          <w:szCs w:val="24"/>
        </w:rPr>
        <w:t xml:space="preserve">, yazılım, dijital ve yeşil dönüşüm, kapasite ve verim artışı hedeflerine uygun şekilde kurguladık. Sektör temsilcilerimizin projemizdeki tüm kaynaklardan yararlanarak hız ve tasarımda küresel dünyayı yakalamalarını amaçladık. Uçtan uca tüm ekosistemin küresel rekabette ihtiyaç duyacağı süreçleri adapte ettiğimiz projemiz ile Türk imalat sektörünü </w:t>
      </w:r>
      <w:r w:rsidRPr="009D305E">
        <w:rPr>
          <w:rFonts w:ascii="Corbel" w:hAnsi="Corbel"/>
          <w:sz w:val="24"/>
          <w:szCs w:val="24"/>
        </w:rPr>
        <w:t xml:space="preserve">Japonya, Almanya, Güney Kore, ABD ve Çin ile olan yarışta, tasarım ve üretim anlamında rekabet avantajı elde etmesini hedefliyoruz” şeklinde konuştu. </w:t>
      </w:r>
      <w:r w:rsidRPr="009D305E">
        <w:rPr>
          <w:rFonts w:ascii="Corbel" w:hAnsi="Corbel" w:cs="Arial"/>
          <w:sz w:val="24"/>
          <w:szCs w:val="24"/>
        </w:rPr>
        <w:t xml:space="preserve">  </w:t>
      </w:r>
    </w:p>
    <w:p w:rsidR="00781340" w:rsidRPr="009D305E" w:rsidRDefault="00781340" w:rsidP="00781340">
      <w:pPr>
        <w:pStyle w:val="AralkYok"/>
        <w:jc w:val="both"/>
        <w:rPr>
          <w:rFonts w:ascii="Corbel" w:hAnsi="Corbel" w:cs="Times New Roman"/>
          <w:sz w:val="24"/>
          <w:szCs w:val="24"/>
        </w:rPr>
      </w:pPr>
    </w:p>
    <w:p w:rsidR="00781340" w:rsidRPr="009D305E" w:rsidRDefault="00781340" w:rsidP="00781340">
      <w:pPr>
        <w:pStyle w:val="AralkYok"/>
        <w:jc w:val="both"/>
        <w:rPr>
          <w:rFonts w:ascii="Corbel" w:hAnsi="Corbel" w:cs="Times New Roman"/>
          <w:b/>
          <w:bCs/>
          <w:sz w:val="24"/>
          <w:szCs w:val="24"/>
        </w:rPr>
      </w:pPr>
      <w:r w:rsidRPr="009D305E">
        <w:rPr>
          <w:rFonts w:ascii="Corbel" w:hAnsi="Corbel" w:cs="Times New Roman"/>
          <w:b/>
          <w:bCs/>
          <w:sz w:val="24"/>
          <w:szCs w:val="24"/>
        </w:rPr>
        <w:t xml:space="preserve">Proje kapsamında </w:t>
      </w:r>
      <w:r w:rsidRPr="009D305E">
        <w:rPr>
          <w:rFonts w:ascii="Corbel" w:hAnsi="Corbel"/>
          <w:b/>
          <w:bCs/>
          <w:sz w:val="24"/>
          <w:szCs w:val="24"/>
        </w:rPr>
        <w:t xml:space="preserve">Ortak Kullanımlı Tasarım ve </w:t>
      </w:r>
      <w:proofErr w:type="spellStart"/>
      <w:r w:rsidRPr="009D305E">
        <w:rPr>
          <w:rFonts w:ascii="Corbel" w:hAnsi="Corbel"/>
          <w:b/>
          <w:bCs/>
          <w:sz w:val="24"/>
          <w:szCs w:val="24"/>
        </w:rPr>
        <w:t>Prototipleme</w:t>
      </w:r>
      <w:proofErr w:type="spellEnd"/>
      <w:r w:rsidRPr="009D305E">
        <w:rPr>
          <w:rFonts w:ascii="Corbel" w:hAnsi="Corbel"/>
          <w:b/>
          <w:bCs/>
          <w:sz w:val="24"/>
          <w:szCs w:val="24"/>
        </w:rPr>
        <w:t xml:space="preserve"> Merkezi de kurulacak</w:t>
      </w:r>
    </w:p>
    <w:p w:rsidR="00781340" w:rsidRPr="009D305E" w:rsidRDefault="00781340" w:rsidP="00781340">
      <w:pPr>
        <w:pStyle w:val="AralkYok"/>
        <w:jc w:val="both"/>
        <w:rPr>
          <w:rFonts w:ascii="Corbel" w:hAnsi="Corbel"/>
          <w:sz w:val="24"/>
          <w:szCs w:val="24"/>
        </w:rPr>
      </w:pPr>
      <w:r w:rsidRPr="009D305E">
        <w:rPr>
          <w:rFonts w:ascii="Corbel" w:hAnsi="Corbel" w:cs="Times New Roman"/>
          <w:sz w:val="24"/>
          <w:szCs w:val="24"/>
        </w:rPr>
        <w:t xml:space="preserve">Proje kapsamında TİAD bünyesinde tasarım merkezi ve ortak iş birliği platformunun (ODX2) da kurulacağını aktaran </w:t>
      </w:r>
      <w:r w:rsidRPr="009D305E">
        <w:rPr>
          <w:rFonts w:ascii="Corbel" w:hAnsi="Corbel" w:cs="Times New Roman"/>
          <w:b/>
          <w:bCs/>
          <w:sz w:val="24"/>
          <w:szCs w:val="24"/>
        </w:rPr>
        <w:t>Varlık,</w:t>
      </w:r>
      <w:r w:rsidRPr="009D305E">
        <w:rPr>
          <w:rFonts w:ascii="Corbel" w:hAnsi="Corbel" w:cs="Times New Roman"/>
          <w:sz w:val="24"/>
          <w:szCs w:val="24"/>
        </w:rPr>
        <w:t xml:space="preserve"> “Tasarım merkezi ile Türkiye sanayisi; ürün geliştirme, tasarım kapasitesi artışı ve uluslararası standartlara rekabet ederek tasarımların görünürlüğünü artırabilecek. Tasarımcılarımızı, telif hakkı</w:t>
      </w:r>
      <w:r>
        <w:rPr>
          <w:rFonts w:ascii="Corbel" w:hAnsi="Corbel" w:cs="Times New Roman"/>
          <w:sz w:val="24"/>
          <w:szCs w:val="24"/>
        </w:rPr>
        <w:t>, faydalı model hakkı</w:t>
      </w:r>
      <w:r w:rsidRPr="009D305E">
        <w:rPr>
          <w:rFonts w:ascii="Corbel" w:hAnsi="Corbel" w:cs="Times New Roman"/>
          <w:sz w:val="24"/>
          <w:szCs w:val="24"/>
        </w:rPr>
        <w:t xml:space="preserve">nda bilgilendirecek, telif hakkı alınmış tasarımların, üreticiler ile buluşmasını sağlayarak iç ve dış ekonomiye katkı sağlayacak üretimin artırılmasına </w:t>
      </w:r>
      <w:proofErr w:type="gramStart"/>
      <w:r w:rsidRPr="009D305E">
        <w:rPr>
          <w:rFonts w:ascii="Corbel" w:hAnsi="Corbel" w:cs="Times New Roman"/>
          <w:sz w:val="24"/>
          <w:szCs w:val="24"/>
        </w:rPr>
        <w:t>imkan</w:t>
      </w:r>
      <w:proofErr w:type="gramEnd"/>
      <w:r w:rsidRPr="009D305E">
        <w:rPr>
          <w:rFonts w:ascii="Corbel" w:hAnsi="Corbel" w:cs="Times New Roman"/>
          <w:sz w:val="24"/>
          <w:szCs w:val="24"/>
        </w:rPr>
        <w:t xml:space="preserve"> yaratacağız. İlerleyen dönemlerde proje </w:t>
      </w:r>
      <w:r>
        <w:rPr>
          <w:rFonts w:ascii="Corbel" w:hAnsi="Corbel" w:cs="Times New Roman"/>
          <w:sz w:val="24"/>
          <w:szCs w:val="24"/>
        </w:rPr>
        <w:t>kapsamında</w:t>
      </w:r>
      <w:r w:rsidRPr="009D305E">
        <w:rPr>
          <w:rFonts w:ascii="Corbel" w:hAnsi="Corbel" w:cs="Times New Roman"/>
          <w:sz w:val="24"/>
          <w:szCs w:val="24"/>
        </w:rPr>
        <w:t xml:space="preserve"> </w:t>
      </w:r>
      <w:r w:rsidRPr="009D305E">
        <w:rPr>
          <w:rFonts w:ascii="Corbel" w:hAnsi="Corbel"/>
          <w:sz w:val="24"/>
          <w:szCs w:val="24"/>
        </w:rPr>
        <w:t xml:space="preserve">Ortak Kullanımlı Tasarım ve </w:t>
      </w:r>
      <w:proofErr w:type="spellStart"/>
      <w:r w:rsidRPr="009D305E">
        <w:rPr>
          <w:rFonts w:ascii="Corbel" w:hAnsi="Corbel"/>
          <w:sz w:val="24"/>
          <w:szCs w:val="24"/>
        </w:rPr>
        <w:t>Prototipleme</w:t>
      </w:r>
      <w:proofErr w:type="spellEnd"/>
      <w:r w:rsidRPr="009D305E">
        <w:rPr>
          <w:rFonts w:ascii="Corbel" w:hAnsi="Corbel"/>
          <w:sz w:val="24"/>
          <w:szCs w:val="24"/>
        </w:rPr>
        <w:t xml:space="preserve"> Merkezi kur</w:t>
      </w:r>
      <w:r>
        <w:rPr>
          <w:rFonts w:ascii="Corbel" w:hAnsi="Corbel"/>
          <w:sz w:val="24"/>
          <w:szCs w:val="24"/>
        </w:rPr>
        <w:t>acağız</w:t>
      </w:r>
      <w:r w:rsidRPr="009D305E">
        <w:rPr>
          <w:rFonts w:ascii="Corbel" w:hAnsi="Corbel"/>
          <w:sz w:val="24"/>
          <w:szCs w:val="24"/>
        </w:rPr>
        <w:t xml:space="preserve">. Sektörümüzün tasarımcı ve mühendisleri bu merkezde, Endüstri </w:t>
      </w:r>
      <w:proofErr w:type="gramStart"/>
      <w:r w:rsidRPr="009D305E">
        <w:rPr>
          <w:rFonts w:ascii="Corbel" w:hAnsi="Corbel"/>
          <w:sz w:val="24"/>
          <w:szCs w:val="24"/>
        </w:rPr>
        <w:t>4.0</w:t>
      </w:r>
      <w:proofErr w:type="gramEnd"/>
      <w:r w:rsidRPr="009D305E">
        <w:rPr>
          <w:rFonts w:ascii="Corbel" w:hAnsi="Corbel"/>
          <w:sz w:val="24"/>
          <w:szCs w:val="24"/>
        </w:rPr>
        <w:t xml:space="preserve"> tasarım modeline ve günün ihtiyaçlarına uygun bilgisayar yazılımları, tamamlayıcı donanım ve makinelerle çalışabilecek. Tüm atacağımız adımlarla orta-yüksek ve ileri teknoloji üretimi için tasarım, tasarımcı ve firmaların üretim kapasitesini geliştirmek ve ülkemizde iklim değişikliğinde önemli bir etken olan CO</w:t>
      </w:r>
      <w:r w:rsidRPr="003C319B">
        <w:rPr>
          <w:rFonts w:ascii="Corbel" w:hAnsi="Corbel"/>
          <w:sz w:val="24"/>
          <w:szCs w:val="24"/>
          <w:vertAlign w:val="subscript"/>
        </w:rPr>
        <w:t>2</w:t>
      </w:r>
      <w:r w:rsidRPr="009D305E">
        <w:rPr>
          <w:rFonts w:ascii="Corbel" w:hAnsi="Corbel"/>
          <w:sz w:val="24"/>
          <w:szCs w:val="24"/>
        </w:rPr>
        <w:t xml:space="preserve"> emisyonlarının azaltılmasına, dijital yeşil dönüşüme </w:t>
      </w:r>
      <w:proofErr w:type="gramStart"/>
      <w:r w:rsidRPr="009D305E">
        <w:rPr>
          <w:rFonts w:ascii="Corbel" w:hAnsi="Corbel"/>
          <w:sz w:val="24"/>
          <w:szCs w:val="24"/>
        </w:rPr>
        <w:t>imkan</w:t>
      </w:r>
      <w:proofErr w:type="gramEnd"/>
      <w:r w:rsidRPr="009D305E">
        <w:rPr>
          <w:rFonts w:ascii="Corbel" w:hAnsi="Corbel"/>
          <w:sz w:val="24"/>
          <w:szCs w:val="24"/>
        </w:rPr>
        <w:t xml:space="preserve"> sağlayacağız. 18 ay gibi oldukça uzun bir süre devam edecek projemiz ile ihracatta Türkiye imalat sanayisi için verimlilik, otomasyon, tasarım ve çevre gibi birçok konuda rekabet avantajını artıracağız” şeklinde konuştu. </w:t>
      </w:r>
    </w:p>
    <w:p w:rsidR="00781340" w:rsidRPr="009D305E" w:rsidRDefault="00781340" w:rsidP="00781340">
      <w:pPr>
        <w:pStyle w:val="AralkYok"/>
        <w:jc w:val="both"/>
        <w:rPr>
          <w:rFonts w:ascii="Corbel" w:hAnsi="Corbel"/>
          <w:sz w:val="24"/>
          <w:szCs w:val="24"/>
        </w:rPr>
      </w:pPr>
    </w:p>
    <w:p w:rsidR="00781340" w:rsidRPr="009D305E" w:rsidRDefault="00781340" w:rsidP="00781340">
      <w:pPr>
        <w:pStyle w:val="AralkYok"/>
        <w:jc w:val="both"/>
        <w:rPr>
          <w:rFonts w:ascii="Corbel" w:hAnsi="Corbel"/>
          <w:b/>
          <w:bCs/>
          <w:sz w:val="24"/>
          <w:szCs w:val="24"/>
        </w:rPr>
      </w:pPr>
      <w:r w:rsidRPr="009D305E">
        <w:rPr>
          <w:rFonts w:ascii="Corbel" w:hAnsi="Corbel"/>
          <w:b/>
          <w:bCs/>
          <w:sz w:val="24"/>
          <w:szCs w:val="24"/>
        </w:rPr>
        <w:t xml:space="preserve">İstihdamdan çevreye, maliyetten zaman tasarrufuna kadar birçok katkısı olacak </w:t>
      </w:r>
    </w:p>
    <w:p w:rsidR="00781340" w:rsidRPr="009D305E" w:rsidRDefault="00781340" w:rsidP="00781340">
      <w:pPr>
        <w:pStyle w:val="AralkYok"/>
        <w:jc w:val="both"/>
        <w:rPr>
          <w:rFonts w:ascii="Corbel" w:hAnsi="Corbel"/>
          <w:sz w:val="24"/>
          <w:szCs w:val="24"/>
        </w:rPr>
      </w:pPr>
      <w:r w:rsidRPr="009D305E">
        <w:rPr>
          <w:rFonts w:ascii="Corbel" w:hAnsi="Corbel"/>
          <w:sz w:val="24"/>
          <w:szCs w:val="24"/>
        </w:rPr>
        <w:t xml:space="preserve">Projenin politik, ekonomik, sosyal ve teknolojik birçok etkisinin olacağını da kaydeden </w:t>
      </w:r>
      <w:r w:rsidRPr="009D305E">
        <w:rPr>
          <w:rFonts w:ascii="Corbel" w:hAnsi="Corbel"/>
          <w:b/>
          <w:bCs/>
          <w:sz w:val="24"/>
          <w:szCs w:val="24"/>
        </w:rPr>
        <w:t>Varlık,</w:t>
      </w:r>
      <w:r w:rsidRPr="009D305E">
        <w:rPr>
          <w:rFonts w:ascii="Corbel" w:hAnsi="Corbel"/>
          <w:sz w:val="24"/>
          <w:szCs w:val="24"/>
        </w:rPr>
        <w:t xml:space="preserve"> sözlerini söyle tamamladı: “Projemizde tüm adımları sorunsuz bir şekilde yerine getirerek, sektörümüzün ihracattaki birim maliyetlerini gelişmiş ülke standartlarına çıkaracağımızı öngörüyoruz. Aynı şekilde istihdam artışına da katkı sağlayacak projemizle ürünlerin tasarımı ve yerlileştirilmesi konusunda Türk firmalara alanında uzman yabancı profesyonellerden de hizmet alabilme konusunda bir yol açacağız. Böylece ihracat potansiyelli üretimin kuluçka süresi de kısalacak. Sektör için dijital bir platform yaratan proje ile tasarım süreleri ve </w:t>
      </w:r>
      <w:r w:rsidRPr="009D305E">
        <w:rPr>
          <w:rFonts w:ascii="Corbel" w:hAnsi="Corbel"/>
          <w:sz w:val="24"/>
          <w:szCs w:val="24"/>
        </w:rPr>
        <w:lastRenderedPageBreak/>
        <w:t>maliyetleri azalırken aynı anda sektörün karbondioksit (CO</w:t>
      </w:r>
      <w:r w:rsidRPr="009D305E">
        <w:rPr>
          <w:rFonts w:ascii="Corbel" w:hAnsi="Corbel"/>
          <w:sz w:val="24"/>
          <w:szCs w:val="24"/>
          <w:vertAlign w:val="subscript"/>
        </w:rPr>
        <w:t>2</w:t>
      </w:r>
      <w:r w:rsidRPr="009D305E">
        <w:rPr>
          <w:rFonts w:ascii="Corbel" w:hAnsi="Corbel"/>
          <w:sz w:val="24"/>
          <w:szCs w:val="24"/>
        </w:rPr>
        <w:t>) ve metan (CH</w:t>
      </w:r>
      <w:r w:rsidRPr="009D305E">
        <w:rPr>
          <w:rFonts w:ascii="Corbel" w:hAnsi="Corbel"/>
          <w:sz w:val="24"/>
          <w:szCs w:val="24"/>
          <w:vertAlign w:val="subscript"/>
        </w:rPr>
        <w:t>4</w:t>
      </w:r>
      <w:r w:rsidRPr="009D305E">
        <w:rPr>
          <w:rFonts w:ascii="Corbel" w:hAnsi="Corbel"/>
          <w:sz w:val="24"/>
          <w:szCs w:val="24"/>
        </w:rPr>
        <w:t xml:space="preserve">) </w:t>
      </w:r>
      <w:proofErr w:type="gramStart"/>
      <w:r w:rsidRPr="009D305E">
        <w:rPr>
          <w:rFonts w:ascii="Corbel" w:hAnsi="Corbel"/>
          <w:sz w:val="24"/>
          <w:szCs w:val="24"/>
        </w:rPr>
        <w:t>emisyonunun</w:t>
      </w:r>
      <w:proofErr w:type="gramEnd"/>
      <w:r w:rsidRPr="009D305E">
        <w:rPr>
          <w:rFonts w:ascii="Corbel" w:hAnsi="Corbel"/>
          <w:sz w:val="24"/>
          <w:szCs w:val="24"/>
        </w:rPr>
        <w:t xml:space="preserve"> düşürülmesi ve dijital yeşil ekonomiye yönelik çalışmalar da hızlanacak. Atıl beyin gücünü de ülke ekonomisine kazandıracak proje ile sektör temsilcileri yatırım yapmadan önce teknolojik altyapı geliştirmelerini ve alacakları etkiyi deneyimleyebilecek.”</w:t>
      </w:r>
    </w:p>
    <w:p w:rsidR="009D07F5" w:rsidRDefault="009D07F5" w:rsidP="009D07F5">
      <w:pPr>
        <w:spacing w:after="0"/>
        <w:jc w:val="both"/>
      </w:pPr>
    </w:p>
    <w:sectPr w:rsidR="009D07F5" w:rsidSect="008D76CE">
      <w:headerReference w:type="default" r:id="rId7"/>
      <w:footerReference w:type="default" r:id="rId8"/>
      <w:pgSz w:w="11906" w:h="16838"/>
      <w:pgMar w:top="3119" w:right="1417" w:bottom="1560" w:left="1417"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A3" w:rsidRDefault="00871FA3" w:rsidP="009D07F5">
      <w:pPr>
        <w:spacing w:after="0" w:line="240" w:lineRule="auto"/>
      </w:pPr>
      <w:r>
        <w:separator/>
      </w:r>
    </w:p>
  </w:endnote>
  <w:endnote w:type="continuationSeparator" w:id="0">
    <w:p w:rsidR="00871FA3" w:rsidRDefault="00871FA3" w:rsidP="009D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rbel">
    <w:panose1 w:val="020B0503020204020204"/>
    <w:charset w:val="A2"/>
    <w:family w:val="swiss"/>
    <w:pitch w:val="variable"/>
    <w:sig w:usb0="A00002EF" w:usb1="4000A44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F5" w:rsidRDefault="009D07F5">
    <w:pPr>
      <w:pStyle w:val="Altbilgi"/>
      <w:pBdr>
        <w:bottom w:val="single" w:sz="12" w:space="1" w:color="auto"/>
      </w:pBdr>
    </w:pPr>
  </w:p>
  <w:p w:rsidR="008D76CE" w:rsidRDefault="008D76CE" w:rsidP="00D365BC">
    <w:pPr>
      <w:pStyle w:val="Altbilgi"/>
      <w:tabs>
        <w:tab w:val="clear" w:pos="4536"/>
        <w:tab w:val="clear" w:pos="9072"/>
      </w:tabs>
      <w:ind w:left="-709" w:right="-709"/>
      <w:jc w:val="center"/>
    </w:pPr>
  </w:p>
  <w:p w:rsidR="009D07F5" w:rsidRPr="00D365BC" w:rsidRDefault="009D07F5" w:rsidP="00D365BC">
    <w:pPr>
      <w:pStyle w:val="Altbilgi"/>
      <w:tabs>
        <w:tab w:val="clear" w:pos="4536"/>
        <w:tab w:val="clear" w:pos="9072"/>
      </w:tabs>
      <w:ind w:left="-709" w:right="-709"/>
      <w:jc w:val="center"/>
      <w:rPr>
        <w:sz w:val="20"/>
        <w:szCs w:val="20"/>
      </w:rPr>
    </w:pPr>
    <w:r w:rsidRPr="00D365BC">
      <w:rPr>
        <w:sz w:val="20"/>
        <w:szCs w:val="20"/>
      </w:rPr>
      <w:t xml:space="preserve">İstanbul Kalkınma Ajansı tarafından desteklenen </w:t>
    </w:r>
    <w:r w:rsidR="008D76CE">
      <w:rPr>
        <w:sz w:val="20"/>
        <w:szCs w:val="20"/>
      </w:rPr>
      <w:t>“</w:t>
    </w:r>
    <w:r w:rsidRPr="00D365BC">
      <w:rPr>
        <w:sz w:val="20"/>
        <w:szCs w:val="20"/>
      </w:rPr>
      <w:t>Açık Kaynak Tasarım Merkezi ve İşbirliği Platformu Projesi</w:t>
    </w:r>
    <w:r w:rsidR="008D76CE">
      <w:rPr>
        <w:sz w:val="20"/>
        <w:szCs w:val="20"/>
      </w:rPr>
      <w:t>”</w:t>
    </w:r>
    <w:r w:rsidRPr="00D365BC">
      <w:rPr>
        <w:sz w:val="20"/>
        <w:szCs w:val="20"/>
      </w:rPr>
      <w:t xml:space="preserve"> kapsamında hazırlanan bu yayının içeriği İstanbul Kalkınma Ajansı ve Sanayi ve Teknoloji Bakanlığı’nın görüşlerini yansıtmamakta olup, içerik ile ilg</w:t>
    </w:r>
    <w:r w:rsidR="008D76CE">
      <w:rPr>
        <w:sz w:val="20"/>
        <w:szCs w:val="20"/>
      </w:rPr>
      <w:t xml:space="preserve">ili tek sorumluluk </w:t>
    </w:r>
    <w:r w:rsidRPr="00D365BC">
      <w:rPr>
        <w:sz w:val="20"/>
        <w:szCs w:val="20"/>
      </w:rPr>
      <w:t xml:space="preserve">Takım </w:t>
    </w:r>
    <w:proofErr w:type="gramStart"/>
    <w:r w:rsidRPr="00D365BC">
      <w:rPr>
        <w:sz w:val="20"/>
        <w:szCs w:val="20"/>
      </w:rPr>
      <w:t>Tezgahları</w:t>
    </w:r>
    <w:proofErr w:type="gramEnd"/>
    <w:r w:rsidRPr="00D365BC">
      <w:rPr>
        <w:sz w:val="20"/>
        <w:szCs w:val="20"/>
      </w:rPr>
      <w:t xml:space="preserve"> Sanayici ve İş İnsanları Derneği’ne aittir.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A3" w:rsidRDefault="00871FA3" w:rsidP="009D07F5">
      <w:pPr>
        <w:spacing w:after="0" w:line="240" w:lineRule="auto"/>
      </w:pPr>
      <w:r>
        <w:separator/>
      </w:r>
    </w:p>
  </w:footnote>
  <w:footnote w:type="continuationSeparator" w:id="0">
    <w:p w:rsidR="00871FA3" w:rsidRDefault="00871FA3" w:rsidP="009D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F5" w:rsidRDefault="009D07F5" w:rsidP="009D07F5">
    <w:pPr>
      <w:pStyle w:val="stbilgi"/>
      <w:tabs>
        <w:tab w:val="clear" w:pos="4536"/>
        <w:tab w:val="clear" w:pos="9072"/>
      </w:tabs>
    </w:pPr>
    <w:r>
      <w:rPr>
        <w:noProof/>
        <w:lang w:eastAsia="tr-TR"/>
      </w:rPr>
      <w:drawing>
        <wp:inline distT="0" distB="0" distL="0" distR="0" wp14:anchorId="71CF3B7E" wp14:editId="362A5147">
          <wp:extent cx="720000" cy="720000"/>
          <wp:effectExtent l="0" t="0" r="4445" b="4445"/>
          <wp:docPr id="13" name="Resim 13" descr="Türkiye Cumhuriyeti Sanayi ve Teknoloji Bakanlı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Cumhuriyeti Sanayi ve Teknoloji Bakanlığı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tab/>
    </w:r>
    <w:r>
      <w:tab/>
    </w:r>
    <w:r>
      <w:tab/>
    </w:r>
    <w:r>
      <w:tab/>
    </w:r>
    <w:r>
      <w:tab/>
    </w:r>
    <w:r>
      <w:tab/>
    </w:r>
    <w:r>
      <w:tab/>
    </w:r>
    <w:r>
      <w:tab/>
    </w:r>
    <w:r>
      <w:tab/>
      <w:t xml:space="preserve">     </w:t>
    </w:r>
    <w:r>
      <w:rPr>
        <w:noProof/>
        <w:lang w:eastAsia="tr-TR"/>
      </w:rPr>
      <w:drawing>
        <wp:inline distT="0" distB="0" distL="0" distR="0" wp14:anchorId="65C9CB2F" wp14:editId="0984AE7B">
          <wp:extent cx="1089231" cy="720000"/>
          <wp:effectExtent l="0" t="0" r="0" b="4445"/>
          <wp:docPr id="14" name="Resim 14" descr="İSTKA | İstanbul Kalkınma Aj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TKA | İstanbul Kalkınma Ajans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231" cy="720000"/>
                  </a:xfrm>
                  <a:prstGeom prst="rect">
                    <a:avLst/>
                  </a:prstGeom>
                  <a:noFill/>
                  <a:ln>
                    <a:noFill/>
                  </a:ln>
                </pic:spPr>
              </pic:pic>
            </a:graphicData>
          </a:graphic>
        </wp:inline>
      </w:drawing>
    </w:r>
  </w:p>
  <w:p w:rsidR="009D07F5" w:rsidRDefault="009D07F5" w:rsidP="009D07F5">
    <w:pPr>
      <w:pStyle w:val="stbilgi"/>
      <w:tabs>
        <w:tab w:val="clear" w:pos="4536"/>
        <w:tab w:val="clear" w:pos="9072"/>
      </w:tabs>
      <w:jc w:val="center"/>
    </w:pPr>
    <w:r>
      <w:rPr>
        <w:noProof/>
        <w:lang w:eastAsia="tr-TR"/>
      </w:rPr>
      <w:drawing>
        <wp:inline distT="0" distB="0" distL="0" distR="0" wp14:anchorId="08B96BC4" wp14:editId="4C67E5C4">
          <wp:extent cx="2258824" cy="720000"/>
          <wp:effectExtent l="0" t="0" r="0" b="4445"/>
          <wp:docPr id="15" name="Resim 15" descr="TIAD - Takım Tezgahları Sanayici ve İşadamları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AD - Takım Tezgahları Sanayici ve İşadamları Derneğ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8824"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8443B"/>
    <w:multiLevelType w:val="hybridMultilevel"/>
    <w:tmpl w:val="771AA6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F5"/>
    <w:rsid w:val="0014494B"/>
    <w:rsid w:val="001D02B9"/>
    <w:rsid w:val="003F6A3C"/>
    <w:rsid w:val="00781340"/>
    <w:rsid w:val="00871FA3"/>
    <w:rsid w:val="008D76CE"/>
    <w:rsid w:val="009D07F5"/>
    <w:rsid w:val="00D36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F1B712-87AC-4DB4-A416-B1795E5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07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7F5"/>
  </w:style>
  <w:style w:type="paragraph" w:styleId="Altbilgi">
    <w:name w:val="footer"/>
    <w:basedOn w:val="Normal"/>
    <w:link w:val="AltbilgiChar"/>
    <w:uiPriority w:val="99"/>
    <w:unhideWhenUsed/>
    <w:rsid w:val="009D07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7F5"/>
  </w:style>
  <w:style w:type="paragraph" w:styleId="AralkYok">
    <w:name w:val="No Spacing"/>
    <w:uiPriority w:val="99"/>
    <w:qFormat/>
    <w:rsid w:val="00781340"/>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AYDOGMUS</dc:creator>
  <cp:keywords/>
  <dc:description/>
  <cp:lastModifiedBy>Samet AYDOGMUS</cp:lastModifiedBy>
  <cp:revision>4</cp:revision>
  <dcterms:created xsi:type="dcterms:W3CDTF">2021-11-24T09:20:00Z</dcterms:created>
  <dcterms:modified xsi:type="dcterms:W3CDTF">2022-02-17T08:38:00Z</dcterms:modified>
</cp:coreProperties>
</file>